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  <w:bookmarkStart w:id="1" w:name="_GoBack"/>
      <w:bookmarkEnd w:id="1"/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808F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2D94"/>
    <w:rsid w:val="13E43BB8"/>
    <w:rsid w:val="3A0D50BE"/>
    <w:rsid w:val="67A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2026-03-02T02:40:00Z</dcterms:created>
  <dc:creator>树枝上的猫</dc:creator>
  <cp:lastModifiedBy>ଘ朝̄乖乖ଓ</cp:lastModifiedBy>
  <dcterms:modified xsi:type="dcterms:W3CDTF">2026-06-08T09:50:33Z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4E2AAD52B4DF43BBAC25D00D9126518A_13</vt:lpwstr>
  </property>
  <property fmtid="{D5CDD505-2E9C-101B-9397-08002B2CF9AE}" pid="4" name="KSOTemplateDocerSaveRecord">
    <vt:lpwstr>eyJoZGlkIjoiYzFlOGFiMzcwMDU3Nzg0NjU4MTk4MzJmN2E1OGZkNjMiLCJ1c2VySWQiOiIyNjkwODEyODMifQ==</vt:lpwstr>
  </property>
</Properties>
</file>