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0254D">
      <w:pPr>
        <w:spacing w:line="500" w:lineRule="exact"/>
        <w:jc w:val="lef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  <w:t>附件1：</w:t>
      </w:r>
    </w:p>
    <w:p w14:paraId="38F37C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中国科学院幼儿园</w:t>
      </w:r>
      <w:r>
        <w:rPr>
          <w:rFonts w:hint="eastAsia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户外电动遮阳网制作安装</w:t>
      </w:r>
      <w:r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项目</w:t>
      </w:r>
    </w:p>
    <w:p w14:paraId="68265E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240" w:lineRule="auto"/>
        <w:jc w:val="center"/>
        <w:textAlignment w:val="auto"/>
        <w:rPr>
          <w:rFonts w:hint="default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华文中宋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报价单</w:t>
      </w:r>
    </w:p>
    <w:p w14:paraId="123DF148">
      <w:pPr>
        <w:numPr>
          <w:ilvl w:val="-1"/>
          <w:numId w:val="0"/>
        </w:numPr>
        <w:spacing w:line="50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z w:val="28"/>
          <w:szCs w:val="28"/>
          <w:lang w:val="en-US" w:eastAsia="zh-CN"/>
        </w:rPr>
      </w:pPr>
    </w:p>
    <w:tbl>
      <w:tblPr>
        <w:tblStyle w:val="2"/>
        <w:tblW w:w="9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750"/>
        <w:gridCol w:w="3484"/>
        <w:gridCol w:w="1550"/>
        <w:gridCol w:w="800"/>
        <w:gridCol w:w="2747"/>
      </w:tblGrid>
      <w:tr w14:paraId="23ACD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9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DB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北一街分园电动遮阳网项目报价单</w:t>
            </w:r>
            <w:r>
              <w:rPr>
                <w:rStyle w:val="4"/>
                <w:lang w:val="en-US" w:eastAsia="zh-CN" w:bidi="ar"/>
              </w:rPr>
              <w:t xml:space="preserve">                  </w:t>
            </w:r>
          </w:p>
        </w:tc>
      </w:tr>
      <w:tr w14:paraId="3732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99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40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2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D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49E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8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4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E1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电动伸缩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遮阳棚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C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面料：（平方米克重：340g）原液亚克力面料（使用寿命10年），厚度1.2mm，遮阳率可达95%,拉伸负荷：纬向度达963N，经向度达到1296N；防止高空坠物承重：达50斤；加抗氧化UV：5%；抗老化性能：老化后断裂强力保持率（经向、纬向）≥80%，抗老化时间≥10年；阻燃性能等级：B1级；进场材料质量要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需提供权威检测机构出具的带有CMA或CNAS标识的检测报告复印件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；环保无毒:符合国家儿童用品安全标准，选择无甲醛、无致癌芳香胺染料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(提供报告)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；功能性参数:面料遮光率≥85%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(提供检测报告)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；防水防霉:面料须具备防霉处理，雨天不积水，不发霉；抗撕裂:经抗撕裂测试，符合或高于GB/T3923.12013标准；篷布经过抗老化处理，在户外自然条件下使用年限不少于10年。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2、拖布杆：宽15*高25*厚度1.0mm铝合金，铝合金托布杆/铝合金牵引杆表面处理采用：静电喷涂。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3、牵引杆：宽42高21厚度1.1mmm铝合金。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4、导向钢丝绳：≥5mm直径-304不锈钢丝绳，悬挂钢丝绳：304不锈钢&gt;6mm。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5、牵引收缩绳采用304不锈钢材质，规格：直径≥2.5mm，用途：起到收缩作用，电机配套；防生锈，耐腐蚀，强度高，抗氧化。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6、工艺：缝纫制作。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7、颜色：根据业主要求可定制。</w:t>
            </w:r>
          </w:p>
        </w:tc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平方米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27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本需求包含材料采购、运输及安装，具体布置根据现场实际情况进行深化设计；其余未尽参数及要求均符合现行国家标准，满足安全及使用功能要求。</w:t>
            </w:r>
          </w:p>
        </w:tc>
      </w:tr>
      <w:tr w14:paraId="1BC84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C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主件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3BF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电机采用: 防水电机 20N/26转，电机质保五年，终身免费维修，电机选装智能风雨光感应装置，具备过载保护、遇阻停止、漏电保护功能，电机符合国家3C认证GB/T12350-2022《小功率电机安全要求》检测标准。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（1）IP44防护等级：采用电子行程 最长可以使用50米大跨度电动开合 可以连续工作10000次。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（2）自动化控制系统：电机配备遥控器手动调节；当风力达到6级及以上，或遇雨雪天气时，设备自动收回，具备安全保护功能。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2、电线：采用阻燃、绝缘性能良好的电线，绝缘耐热等级为F级，具备耐磨、耐老化性能，确保使用安全可靠。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3、控制盒：防水、防尘达到IP65，具备防误操作功能。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4、动滑轮采用:采用304不锈钢吊轮，户外防锈工艺，顺滑静音，无缝隙,运行稳定，防腐锈。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5、卷线器: 采用铝合金材质，直径850mm铝合金。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6、绳卡采用304不锈钢材质，规格：5*5cm，壁厚：2.0mm。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7、电机卷管采用铝合金材质，规格：长度80CM,直径85mm,厚度4.0mm。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8、转轮采用铝合金材质，规格：直径85mm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9、电机防雨护罩采用304不锈钢材质，规格：厚度0.5mm，遥控器采用ABS材质，规格：无线遥控距离150米，超强信号15频道。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10、电机防雨板采用：铝合金材质，尺寸：180*100*180mm。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11、五金配件：采用304不锈钢螺丝，304不锈钢防松螺帽，表面机械抛光处理。五金配件经久耐用，不易生锈。</w:t>
            </w:r>
          </w:p>
          <w:p w14:paraId="55898C1C"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12、配置电机数量：15台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13、需提供权威检测机构出具的带有CMA或CNAS标识的检测报告复印件。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809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236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A50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A51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B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4D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钢管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D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离地高度6米固定；墙面采用：100*100*3mm方钢，单方管，表面打砂烤漆，颜色根据业主要求可定制，包含预埋板，墙面保温墙需要化学锚栓，不锈钢螺栓等固定。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23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8C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0F7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CC2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C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9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布线</w:t>
            </w: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8F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电源线采用6mm²铜芯电缆，线管采用25铁线管（管线刷漆需根据墙体颜色），需要单独控制箱，布线到位。</w:t>
            </w:r>
          </w:p>
        </w:tc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2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A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76F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A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D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14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E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合计（含税价）</w:t>
            </w:r>
          </w:p>
        </w:tc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88F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347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EE3B">
            <w:pPr>
              <w:jc w:val="both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56A3B40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6E34"/>
    <w:multiLevelType w:val="singleLevel"/>
    <w:tmpl w:val="35836E3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81F21"/>
    <w:rsid w:val="0508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48"/>
      <w:szCs w:val="4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2026-04-17T11:05:00Z</dcterms:created>
  <dc:creator>树枝上的猫</dc:creator>
  <cp:lastModifiedBy>树枝上的猫</cp:lastModifiedBy>
  <dcterms:modified xsi:type="dcterms:W3CDTF">2026-04-17T11:06:55Z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8F77B6EDF256427BAD76865BADA0E29A_11</vt:lpwstr>
  </property>
  <property fmtid="{D5CDD505-2E9C-101B-9397-08002B2CF9AE}" pid="4" name="KSOTemplateDocerSaveRecord">
    <vt:lpwstr>eyJoZGlkIjoiNmFkZWQ2NmNiMmJiN2ZhM2RmMTM5ODAxMTI0NjU1MTAiLCJ1c2VySWQiOiI1NDMzMTk2MDEifQ==</vt:lpwstr>
  </property>
</Properties>
</file>