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4D579">
      <w:pP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附件3</w:t>
      </w:r>
    </w:p>
    <w:p w14:paraId="7FFC8B04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思源宋体" w:hAnsi="思源宋体" w:eastAsia="思源宋体" w:cs="思源宋体"/>
          <w:b/>
          <w:bCs/>
          <w:color w:val="000000"/>
          <w:kern w:val="0"/>
          <w:sz w:val="32"/>
          <w:szCs w:val="32"/>
          <w:lang w:val="en-US" w:eastAsia="zh-CN"/>
        </w:rPr>
        <w:t>各分园消杀服务面积参考</w:t>
      </w:r>
      <w:bookmarkEnd w:id="0"/>
    </w:p>
    <w:tbl>
      <w:tblPr>
        <w:tblStyle w:val="2"/>
        <w:tblW w:w="8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2475"/>
        <w:gridCol w:w="3825"/>
        <w:gridCol w:w="1987"/>
      </w:tblGrid>
      <w:tr w14:paraId="5278E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6A0D">
            <w:pP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分园简称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B06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址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4"/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㎡</w:t>
            </w:r>
            <w:r>
              <w:rPr>
                <w:rStyle w:val="5"/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）</w:t>
            </w:r>
          </w:p>
        </w:tc>
      </w:tr>
      <w:tr w14:paraId="4287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一幼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898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北京市海淀区中关村科源社区24楼旁中国科学院第一幼儿园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2275</w:t>
            </w:r>
          </w:p>
        </w:tc>
      </w:tr>
      <w:tr w14:paraId="555B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水清木分园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E56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北京市海淀区中关村北二条三才堂水清木华园小区7号楼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</w:tr>
      <w:tr w14:paraId="564F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三幼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6F4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北京市海淀区中关村南一街2号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</w:tr>
      <w:tr w14:paraId="20C6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四幼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D97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北京市朝阳区德外祁家豁子社区中国科学院第四幼儿园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</w:tr>
      <w:tr w14:paraId="63BFA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五幼（小班部）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06A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北京市朝阳区科学园南里四区411号楼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</w:tr>
      <w:tr w14:paraId="66BB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五幼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7C9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北京市朝阳区科学园南里317号中国科学院第五幼儿园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</w:tr>
      <w:tr w14:paraId="78774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六幼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939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北京市朝阳区华严北里16号楼中国科学院第六幼儿园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</w:tr>
      <w:tr w14:paraId="1323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第七幼儿园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E50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北京市海淀区天秀花园古月园内第七幼儿园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</w:tr>
      <w:tr w14:paraId="6652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柏泉分园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FE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北京市怀柔区雁栖镇燕舞园柏泉庄园十四号楼柏泉分园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</w:tr>
      <w:tr w14:paraId="562B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杏林湾幼儿园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BE6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北京市海淀区北清路永丰嘉园小区杏林湾幼儿园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</w:t>
            </w:r>
          </w:p>
        </w:tc>
      </w:tr>
      <w:tr w14:paraId="234ED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北一街分园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9EA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北京市海淀区中关村北一街4号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</w:tr>
      <w:tr w14:paraId="1AF6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东升幼儿园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5B3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北京市海淀区东升科技园北街18号文晟家园7号楼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</w:tr>
      <w:tr w14:paraId="68E9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北安河幼儿园（岚山）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77B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北京市海淀区北清路198号院北区8号楼（岚山分园）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</w:tr>
      <w:tr w14:paraId="5C35F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北安河幼儿园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A56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北京市海淀区苏家坨镇安河家园5里北侧北安河幼儿园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3513</w:t>
            </w:r>
          </w:p>
        </w:tc>
      </w:tr>
      <w:tr w14:paraId="6395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前沙涧幼儿园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4B1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北京市海淀区苏家坨镇凤仪佳苑一里南门东侧 前沙涧幼儿园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</w:t>
            </w:r>
          </w:p>
        </w:tc>
      </w:tr>
      <w:tr w14:paraId="11E2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小月河幼儿园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A55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北京市海淀区小月河东路双泉嘉苑小月河幼儿园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672D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太舟坞幼儿园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45B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北京市海淀区黛石东路190号葛洲坝紫郡兰园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52C27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科学城北区幼儿园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FD6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北京市海淀区大牛坊一环路与大牛坊路交叉口西北80米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1A4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上庄幼儿园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586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北京市海淀区上庄镇馨悦北街（上庄幼儿园）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</w:tr>
    </w:tbl>
    <w:p w14:paraId="7E97959F">
      <w:pP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sectPr>
          <w:pgSz w:w="11906" w:h="16838"/>
          <w:pgMar w:top="1327" w:right="1576" w:bottom="1327" w:left="1576" w:header="851" w:footer="992" w:gutter="0"/>
          <w:cols w:space="425" w:num="1"/>
          <w:docGrid w:type="lines" w:linePitch="312" w:charSpace="0"/>
        </w:sectPr>
      </w:pPr>
    </w:p>
    <w:p w14:paraId="12B872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思源宋体">
    <w:panose1 w:val="02020400000000000000"/>
    <w:charset w:val="86"/>
    <w:family w:val="auto"/>
    <w:pitch w:val="default"/>
    <w:sig w:usb0="B00002BF" w:usb1="6BDFFDFE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C465D"/>
    <w:rsid w:val="5F8C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2025-11-18T01:42:00Z</dcterms:created>
  <dc:creator>树枝上的猫</dc:creator>
  <cp:lastModifiedBy>树枝上的猫</cp:lastModifiedBy>
  <dcterms:modified xsi:type="dcterms:W3CDTF">2025-11-18T01:43:25Z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B35848E99613429F9554EE719D28750C_11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